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556" w:type="dxa"/>
        <w:tblLook w:val="04A0" w:firstRow="1" w:lastRow="0" w:firstColumn="1" w:lastColumn="0" w:noHBand="0" w:noVBand="1"/>
      </w:tblPr>
      <w:tblGrid>
        <w:gridCol w:w="2770"/>
        <w:gridCol w:w="1192"/>
        <w:gridCol w:w="1089"/>
        <w:gridCol w:w="2315"/>
        <w:gridCol w:w="3190"/>
      </w:tblGrid>
      <w:tr w:rsidR="00B9528C" w:rsidRPr="00721DD7" w:rsidTr="00B9528C">
        <w:trPr>
          <w:trHeight w:val="250"/>
        </w:trPr>
        <w:tc>
          <w:tcPr>
            <w:tcW w:w="10556" w:type="dxa"/>
            <w:gridSpan w:val="5"/>
            <w:shd w:val="clear" w:color="auto" w:fill="D9D9D9" w:themeFill="background1" w:themeFillShade="D9"/>
          </w:tcPr>
          <w:p w:rsidR="00B9528C" w:rsidRPr="00721DD7" w:rsidRDefault="00B9528C" w:rsidP="00702785">
            <w:pPr>
              <w:rPr>
                <w:rFonts w:ascii="Maiandra GD" w:hAnsi="Maiandra GD"/>
                <w:b/>
                <w:sz w:val="32"/>
                <w:szCs w:val="32"/>
              </w:rPr>
            </w:pPr>
            <w:bookmarkStart w:id="0" w:name="_GoBack"/>
            <w:bookmarkEnd w:id="0"/>
            <w:r w:rsidRPr="00721DD7">
              <w:rPr>
                <w:rFonts w:ascii="Maiandra GD" w:hAnsi="Maiandra GD"/>
                <w:b/>
                <w:sz w:val="32"/>
                <w:szCs w:val="32"/>
              </w:rPr>
              <w:t xml:space="preserve">Überblicksprotokoll für die Arbeitstreffen innerhalb der Projektgruppe </w:t>
            </w:r>
          </w:p>
          <w:p w:rsidR="00B9528C" w:rsidRPr="00721DD7" w:rsidRDefault="00B9528C" w:rsidP="00702785">
            <w:pPr>
              <w:rPr>
                <w:rFonts w:ascii="Maiandra GD" w:hAnsi="Maiandra GD"/>
                <w:b/>
                <w:sz w:val="32"/>
                <w:szCs w:val="32"/>
              </w:rPr>
            </w:pPr>
          </w:p>
          <w:p w:rsidR="00B9528C" w:rsidRPr="00721DD7" w:rsidRDefault="00B9528C" w:rsidP="00702785">
            <w:pPr>
              <w:rPr>
                <w:rFonts w:ascii="Maiandra GD" w:hAnsi="Maiandra GD"/>
              </w:rPr>
            </w:pPr>
            <w:r w:rsidRPr="00721DD7">
              <w:rPr>
                <w:rFonts w:ascii="Maiandra GD" w:hAnsi="Maiandra GD"/>
              </w:rPr>
              <w:t xml:space="preserve">Gruppenmitglieder: </w:t>
            </w:r>
          </w:p>
          <w:p w:rsidR="00B9528C" w:rsidRPr="00721DD7" w:rsidRDefault="00B9528C" w:rsidP="00702785">
            <w:pPr>
              <w:rPr>
                <w:rFonts w:ascii="Maiandra GD" w:hAnsi="Maiandra GD"/>
                <w:b/>
              </w:rPr>
            </w:pPr>
          </w:p>
        </w:tc>
      </w:tr>
      <w:tr w:rsidR="00B9528C" w:rsidRPr="00721DD7" w:rsidTr="00B9528C">
        <w:trPr>
          <w:trHeight w:val="250"/>
        </w:trPr>
        <w:tc>
          <w:tcPr>
            <w:tcW w:w="2770" w:type="dxa"/>
            <w:shd w:val="clear" w:color="auto" w:fill="BFBFBF" w:themeFill="background1" w:themeFillShade="BF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</w:tc>
        <w:tc>
          <w:tcPr>
            <w:tcW w:w="1192" w:type="dxa"/>
            <w:shd w:val="clear" w:color="auto" w:fill="BFBFBF" w:themeFill="background1" w:themeFillShade="BF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  <w:b/>
              </w:rPr>
            </w:pPr>
            <w:r w:rsidRPr="00721DD7">
              <w:rPr>
                <w:rFonts w:ascii="Maiandra GD" w:hAnsi="Maiandra GD"/>
                <w:b/>
              </w:rPr>
              <w:t>Datum</w:t>
            </w:r>
          </w:p>
        </w:tc>
        <w:tc>
          <w:tcPr>
            <w:tcW w:w="1089" w:type="dxa"/>
            <w:shd w:val="clear" w:color="auto" w:fill="BFBFBF" w:themeFill="background1" w:themeFillShade="BF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  <w:b/>
              </w:rPr>
            </w:pPr>
            <w:r w:rsidRPr="00721DD7">
              <w:rPr>
                <w:rFonts w:ascii="Maiandra GD" w:hAnsi="Maiandra GD"/>
                <w:b/>
              </w:rPr>
              <w:t>Dauer</w:t>
            </w:r>
          </w:p>
        </w:tc>
        <w:tc>
          <w:tcPr>
            <w:tcW w:w="2315" w:type="dxa"/>
            <w:shd w:val="clear" w:color="auto" w:fill="BFBFBF" w:themeFill="background1" w:themeFillShade="BF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  <w:b/>
              </w:rPr>
            </w:pPr>
            <w:r w:rsidRPr="00721DD7">
              <w:rPr>
                <w:rFonts w:ascii="Maiandra GD" w:hAnsi="Maiandra GD"/>
                <w:b/>
              </w:rPr>
              <w:t>Themen</w:t>
            </w:r>
          </w:p>
        </w:tc>
        <w:tc>
          <w:tcPr>
            <w:tcW w:w="3190" w:type="dxa"/>
            <w:shd w:val="clear" w:color="auto" w:fill="BFBFBF" w:themeFill="background1" w:themeFillShade="BF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  <w:b/>
              </w:rPr>
            </w:pPr>
            <w:r w:rsidRPr="00721DD7">
              <w:rPr>
                <w:rFonts w:ascii="Maiandra GD" w:hAnsi="Maiandra GD"/>
                <w:b/>
              </w:rPr>
              <w:t>Notizen</w:t>
            </w:r>
          </w:p>
        </w:tc>
      </w:tr>
      <w:tr w:rsidR="00B9528C" w:rsidRPr="00721DD7" w:rsidTr="00B9528C">
        <w:trPr>
          <w:trHeight w:val="1977"/>
        </w:trPr>
        <w:tc>
          <w:tcPr>
            <w:tcW w:w="2770" w:type="dxa"/>
            <w:shd w:val="clear" w:color="auto" w:fill="BFBFBF" w:themeFill="background1" w:themeFillShade="BF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  <w:b/>
              </w:rPr>
            </w:pPr>
            <w:r w:rsidRPr="00721DD7">
              <w:rPr>
                <w:rFonts w:ascii="Maiandra GD" w:hAnsi="Maiandra GD"/>
                <w:b/>
              </w:rPr>
              <w:t>Planung</w:t>
            </w:r>
          </w:p>
          <w:p w:rsidR="00B9528C" w:rsidRPr="00721DD7" w:rsidRDefault="00B9528C" w:rsidP="00702785">
            <w:pPr>
              <w:pStyle w:val="KeinLeerraum"/>
              <w:rPr>
                <w:rFonts w:ascii="Maiandra GD" w:hAnsi="Maiandra GD"/>
                <w:b/>
              </w:rPr>
            </w:pPr>
            <w:r w:rsidRPr="00721DD7">
              <w:rPr>
                <w:rFonts w:ascii="Maiandra GD" w:hAnsi="Maiandra GD"/>
                <w:b/>
              </w:rPr>
              <w:t>bis zur Anmeldung</w:t>
            </w:r>
          </w:p>
        </w:tc>
        <w:tc>
          <w:tcPr>
            <w:tcW w:w="1192" w:type="dxa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  <w:r w:rsidRPr="00721DD7">
              <w:rPr>
                <w:rFonts w:ascii="Maiandra GD" w:hAnsi="Maiandra GD"/>
              </w:rPr>
              <w:t>1)</w:t>
            </w:r>
          </w:p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  <w:r w:rsidRPr="00721DD7">
              <w:rPr>
                <w:rFonts w:ascii="Maiandra GD" w:hAnsi="Maiandra GD"/>
              </w:rPr>
              <w:t>2)</w:t>
            </w:r>
          </w:p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  <w:r w:rsidRPr="00721DD7">
              <w:rPr>
                <w:rFonts w:ascii="Maiandra GD" w:hAnsi="Maiandra GD"/>
              </w:rPr>
              <w:t>3)</w:t>
            </w:r>
          </w:p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</w:tc>
        <w:tc>
          <w:tcPr>
            <w:tcW w:w="1089" w:type="dxa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</w:tc>
        <w:tc>
          <w:tcPr>
            <w:tcW w:w="2315" w:type="dxa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</w:tc>
        <w:tc>
          <w:tcPr>
            <w:tcW w:w="3190" w:type="dxa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</w:tc>
      </w:tr>
      <w:tr w:rsidR="00B9528C" w:rsidRPr="00721DD7" w:rsidTr="00B9528C">
        <w:trPr>
          <w:trHeight w:val="1990"/>
        </w:trPr>
        <w:tc>
          <w:tcPr>
            <w:tcW w:w="2770" w:type="dxa"/>
            <w:shd w:val="clear" w:color="auto" w:fill="BFBFBF" w:themeFill="background1" w:themeFillShade="BF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  <w:b/>
              </w:rPr>
            </w:pPr>
            <w:r w:rsidRPr="00721DD7">
              <w:rPr>
                <w:rFonts w:ascii="Maiandra GD" w:hAnsi="Maiandra GD"/>
                <w:b/>
              </w:rPr>
              <w:t>bis zum</w:t>
            </w:r>
          </w:p>
          <w:p w:rsidR="00B9528C" w:rsidRPr="00721DD7" w:rsidRDefault="00B9528C" w:rsidP="00702785">
            <w:pPr>
              <w:pStyle w:val="KeinLeerraum"/>
              <w:rPr>
                <w:rFonts w:ascii="Maiandra GD" w:hAnsi="Maiandra GD"/>
                <w:b/>
              </w:rPr>
            </w:pPr>
            <w:r w:rsidRPr="00721DD7">
              <w:rPr>
                <w:rFonts w:ascii="Maiandra GD" w:hAnsi="Maiandra GD"/>
                <w:b/>
              </w:rPr>
              <w:t>1. Sichtungstreffen</w:t>
            </w:r>
          </w:p>
        </w:tc>
        <w:tc>
          <w:tcPr>
            <w:tcW w:w="1192" w:type="dxa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  <w:r w:rsidRPr="00721DD7">
              <w:rPr>
                <w:rFonts w:ascii="Maiandra GD" w:hAnsi="Maiandra GD"/>
              </w:rPr>
              <w:t>1)</w:t>
            </w:r>
          </w:p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  <w:r w:rsidRPr="00721DD7">
              <w:rPr>
                <w:rFonts w:ascii="Maiandra GD" w:hAnsi="Maiandra GD"/>
              </w:rPr>
              <w:t>2)</w:t>
            </w:r>
          </w:p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  <w:r w:rsidRPr="00721DD7">
              <w:rPr>
                <w:rFonts w:ascii="Maiandra GD" w:hAnsi="Maiandra GD"/>
              </w:rPr>
              <w:t>3)</w:t>
            </w:r>
          </w:p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</w:tc>
        <w:tc>
          <w:tcPr>
            <w:tcW w:w="1089" w:type="dxa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</w:tc>
        <w:tc>
          <w:tcPr>
            <w:tcW w:w="2315" w:type="dxa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</w:tc>
        <w:tc>
          <w:tcPr>
            <w:tcW w:w="3190" w:type="dxa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</w:tc>
      </w:tr>
      <w:tr w:rsidR="00B9528C" w:rsidRPr="00721DD7" w:rsidTr="00B9528C">
        <w:trPr>
          <w:trHeight w:val="250"/>
        </w:trPr>
        <w:tc>
          <w:tcPr>
            <w:tcW w:w="2770" w:type="dxa"/>
            <w:shd w:val="clear" w:color="auto" w:fill="BFBFBF" w:themeFill="background1" w:themeFillShade="BF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  <w:b/>
              </w:rPr>
            </w:pPr>
            <w:r w:rsidRPr="00721DD7">
              <w:rPr>
                <w:rFonts w:ascii="Maiandra GD" w:hAnsi="Maiandra GD"/>
                <w:b/>
              </w:rPr>
              <w:t>1. Sichtungstreffen</w:t>
            </w:r>
          </w:p>
        </w:tc>
        <w:tc>
          <w:tcPr>
            <w:tcW w:w="1192" w:type="dxa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</w:tc>
        <w:tc>
          <w:tcPr>
            <w:tcW w:w="1089" w:type="dxa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</w:tc>
        <w:tc>
          <w:tcPr>
            <w:tcW w:w="2315" w:type="dxa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</w:tc>
        <w:tc>
          <w:tcPr>
            <w:tcW w:w="3190" w:type="dxa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</w:tc>
      </w:tr>
      <w:tr w:rsidR="00B9528C" w:rsidRPr="00721DD7" w:rsidTr="00B9528C">
        <w:trPr>
          <w:trHeight w:val="1990"/>
        </w:trPr>
        <w:tc>
          <w:tcPr>
            <w:tcW w:w="2770" w:type="dxa"/>
            <w:shd w:val="clear" w:color="auto" w:fill="BFBFBF" w:themeFill="background1" w:themeFillShade="BF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  <w:b/>
              </w:rPr>
            </w:pPr>
            <w:r w:rsidRPr="00721DD7">
              <w:rPr>
                <w:rFonts w:ascii="Maiandra GD" w:hAnsi="Maiandra GD"/>
                <w:b/>
              </w:rPr>
              <w:t xml:space="preserve">bis zum </w:t>
            </w:r>
          </w:p>
          <w:p w:rsidR="00B9528C" w:rsidRPr="00721DD7" w:rsidRDefault="00B9528C" w:rsidP="00702785">
            <w:pPr>
              <w:pStyle w:val="KeinLeerraum"/>
              <w:rPr>
                <w:rFonts w:ascii="Maiandra GD" w:hAnsi="Maiandra GD"/>
                <w:b/>
              </w:rPr>
            </w:pPr>
            <w:r w:rsidRPr="00721DD7">
              <w:rPr>
                <w:rFonts w:ascii="Maiandra GD" w:hAnsi="Maiandra GD"/>
                <w:b/>
              </w:rPr>
              <w:t>2. Sichtungstreffen</w:t>
            </w:r>
          </w:p>
        </w:tc>
        <w:tc>
          <w:tcPr>
            <w:tcW w:w="1192" w:type="dxa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  <w:r w:rsidRPr="00721DD7">
              <w:rPr>
                <w:rFonts w:ascii="Maiandra GD" w:hAnsi="Maiandra GD"/>
              </w:rPr>
              <w:t>1)</w:t>
            </w:r>
          </w:p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  <w:r w:rsidRPr="00721DD7">
              <w:rPr>
                <w:rFonts w:ascii="Maiandra GD" w:hAnsi="Maiandra GD"/>
              </w:rPr>
              <w:t>2)</w:t>
            </w:r>
          </w:p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  <w:r w:rsidRPr="00721DD7">
              <w:rPr>
                <w:rFonts w:ascii="Maiandra GD" w:hAnsi="Maiandra GD"/>
              </w:rPr>
              <w:t>3)</w:t>
            </w:r>
          </w:p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</w:tc>
        <w:tc>
          <w:tcPr>
            <w:tcW w:w="1089" w:type="dxa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</w:tc>
        <w:tc>
          <w:tcPr>
            <w:tcW w:w="2315" w:type="dxa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</w:tc>
        <w:tc>
          <w:tcPr>
            <w:tcW w:w="3190" w:type="dxa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</w:tc>
      </w:tr>
      <w:tr w:rsidR="00B9528C" w:rsidRPr="00721DD7" w:rsidTr="00B9528C">
        <w:trPr>
          <w:trHeight w:val="236"/>
        </w:trPr>
        <w:tc>
          <w:tcPr>
            <w:tcW w:w="2770" w:type="dxa"/>
            <w:shd w:val="clear" w:color="auto" w:fill="BFBFBF" w:themeFill="background1" w:themeFillShade="BF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  <w:b/>
              </w:rPr>
            </w:pPr>
            <w:r w:rsidRPr="00721DD7">
              <w:rPr>
                <w:rFonts w:ascii="Maiandra GD" w:hAnsi="Maiandra GD"/>
                <w:b/>
              </w:rPr>
              <w:t>1. Sichtungstreffen</w:t>
            </w:r>
          </w:p>
        </w:tc>
        <w:tc>
          <w:tcPr>
            <w:tcW w:w="1192" w:type="dxa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</w:tc>
        <w:tc>
          <w:tcPr>
            <w:tcW w:w="1089" w:type="dxa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</w:tc>
        <w:tc>
          <w:tcPr>
            <w:tcW w:w="2315" w:type="dxa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</w:tc>
        <w:tc>
          <w:tcPr>
            <w:tcW w:w="3190" w:type="dxa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</w:tc>
      </w:tr>
      <w:tr w:rsidR="00B9528C" w:rsidRPr="00721DD7" w:rsidTr="00B9528C">
        <w:trPr>
          <w:trHeight w:val="1990"/>
        </w:trPr>
        <w:tc>
          <w:tcPr>
            <w:tcW w:w="2770" w:type="dxa"/>
            <w:shd w:val="clear" w:color="auto" w:fill="BFBFBF" w:themeFill="background1" w:themeFillShade="BF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  <w:b/>
              </w:rPr>
            </w:pPr>
            <w:r w:rsidRPr="00721DD7">
              <w:rPr>
                <w:rFonts w:ascii="Maiandra GD" w:hAnsi="Maiandra GD"/>
                <w:b/>
              </w:rPr>
              <w:t>bis zu den Durchführungstagen</w:t>
            </w:r>
          </w:p>
        </w:tc>
        <w:tc>
          <w:tcPr>
            <w:tcW w:w="1192" w:type="dxa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  <w:r w:rsidRPr="00721DD7">
              <w:rPr>
                <w:rFonts w:ascii="Maiandra GD" w:hAnsi="Maiandra GD"/>
              </w:rPr>
              <w:t>1)</w:t>
            </w:r>
          </w:p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  <w:r w:rsidRPr="00721DD7">
              <w:rPr>
                <w:rFonts w:ascii="Maiandra GD" w:hAnsi="Maiandra GD"/>
              </w:rPr>
              <w:t>2)</w:t>
            </w:r>
          </w:p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  <w:r w:rsidRPr="00721DD7">
              <w:rPr>
                <w:rFonts w:ascii="Maiandra GD" w:hAnsi="Maiandra GD"/>
              </w:rPr>
              <w:t>3)</w:t>
            </w:r>
          </w:p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</w:tc>
        <w:tc>
          <w:tcPr>
            <w:tcW w:w="1089" w:type="dxa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</w:tc>
        <w:tc>
          <w:tcPr>
            <w:tcW w:w="2315" w:type="dxa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</w:tc>
        <w:tc>
          <w:tcPr>
            <w:tcW w:w="3190" w:type="dxa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</w:tc>
      </w:tr>
      <w:tr w:rsidR="00B9528C" w:rsidRPr="00721DD7" w:rsidTr="00B9528C">
        <w:trPr>
          <w:trHeight w:val="1990"/>
        </w:trPr>
        <w:tc>
          <w:tcPr>
            <w:tcW w:w="2770" w:type="dxa"/>
            <w:shd w:val="clear" w:color="auto" w:fill="BFBFBF" w:themeFill="background1" w:themeFillShade="BF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  <w:b/>
              </w:rPr>
            </w:pPr>
            <w:r w:rsidRPr="00721DD7">
              <w:rPr>
                <w:rFonts w:ascii="Maiandra GD" w:hAnsi="Maiandra GD"/>
                <w:b/>
              </w:rPr>
              <w:t>Durchführungstage</w:t>
            </w:r>
          </w:p>
        </w:tc>
        <w:tc>
          <w:tcPr>
            <w:tcW w:w="1192" w:type="dxa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  <w:r w:rsidRPr="00721DD7">
              <w:rPr>
                <w:rFonts w:ascii="Maiandra GD" w:hAnsi="Maiandra GD"/>
              </w:rPr>
              <w:t>1)</w:t>
            </w:r>
          </w:p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  <w:r w:rsidRPr="00721DD7">
              <w:rPr>
                <w:rFonts w:ascii="Maiandra GD" w:hAnsi="Maiandra GD"/>
              </w:rPr>
              <w:t>2)</w:t>
            </w:r>
          </w:p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  <w:r w:rsidRPr="00721DD7">
              <w:rPr>
                <w:rFonts w:ascii="Maiandra GD" w:hAnsi="Maiandra GD"/>
              </w:rPr>
              <w:t>3)</w:t>
            </w:r>
          </w:p>
        </w:tc>
        <w:tc>
          <w:tcPr>
            <w:tcW w:w="1089" w:type="dxa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</w:tc>
        <w:tc>
          <w:tcPr>
            <w:tcW w:w="2315" w:type="dxa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</w:tc>
        <w:tc>
          <w:tcPr>
            <w:tcW w:w="3190" w:type="dxa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</w:tc>
      </w:tr>
      <w:tr w:rsidR="00B9528C" w:rsidRPr="00721DD7" w:rsidTr="00B9528C">
        <w:trPr>
          <w:trHeight w:val="1740"/>
        </w:trPr>
        <w:tc>
          <w:tcPr>
            <w:tcW w:w="2770" w:type="dxa"/>
            <w:shd w:val="clear" w:color="auto" w:fill="BFBFBF" w:themeFill="background1" w:themeFillShade="BF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  <w:b/>
              </w:rPr>
            </w:pPr>
            <w:r w:rsidRPr="00721DD7">
              <w:rPr>
                <w:rFonts w:ascii="Maiandra GD" w:hAnsi="Maiandra GD"/>
                <w:b/>
              </w:rPr>
              <w:t xml:space="preserve">bis zur </w:t>
            </w:r>
            <w:proofErr w:type="spellStart"/>
            <w:r w:rsidRPr="00721DD7">
              <w:rPr>
                <w:rFonts w:ascii="Maiandra GD" w:hAnsi="Maiandra GD"/>
                <w:b/>
              </w:rPr>
              <w:t>Mappenabgabe</w:t>
            </w:r>
            <w:proofErr w:type="spellEnd"/>
          </w:p>
        </w:tc>
        <w:tc>
          <w:tcPr>
            <w:tcW w:w="1192" w:type="dxa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  <w:r w:rsidRPr="00721DD7">
              <w:rPr>
                <w:rFonts w:ascii="Maiandra GD" w:hAnsi="Maiandra GD"/>
              </w:rPr>
              <w:t>1)</w:t>
            </w:r>
          </w:p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  <w:r w:rsidRPr="00721DD7">
              <w:rPr>
                <w:rFonts w:ascii="Maiandra GD" w:hAnsi="Maiandra GD"/>
              </w:rPr>
              <w:t>2)</w:t>
            </w:r>
          </w:p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  <w:r w:rsidRPr="00721DD7">
              <w:rPr>
                <w:rFonts w:ascii="Maiandra GD" w:hAnsi="Maiandra GD"/>
              </w:rPr>
              <w:t>3)</w:t>
            </w:r>
          </w:p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</w:tc>
        <w:tc>
          <w:tcPr>
            <w:tcW w:w="1089" w:type="dxa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</w:tc>
        <w:tc>
          <w:tcPr>
            <w:tcW w:w="2315" w:type="dxa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</w:tc>
        <w:tc>
          <w:tcPr>
            <w:tcW w:w="3190" w:type="dxa"/>
          </w:tcPr>
          <w:p w:rsidR="00B9528C" w:rsidRPr="00721DD7" w:rsidRDefault="00B9528C" w:rsidP="00702785">
            <w:pPr>
              <w:pStyle w:val="KeinLeerraum"/>
              <w:rPr>
                <w:rFonts w:ascii="Maiandra GD" w:hAnsi="Maiandra GD"/>
              </w:rPr>
            </w:pPr>
          </w:p>
        </w:tc>
      </w:tr>
    </w:tbl>
    <w:p w:rsidR="000C62D3" w:rsidRDefault="000C62D3" w:rsidP="00B9528C"/>
    <w:sectPr w:rsidR="000C62D3" w:rsidSect="00B952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8C"/>
    <w:rsid w:val="000C62D3"/>
    <w:rsid w:val="00185B93"/>
    <w:rsid w:val="00B9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960D4-DFD2-46E8-B018-78804484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5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9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95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Güde Anneke Hecht</dc:creator>
  <cp:keywords/>
  <dc:description/>
  <cp:lastModifiedBy>Jörg Hoch</cp:lastModifiedBy>
  <cp:revision>2</cp:revision>
  <dcterms:created xsi:type="dcterms:W3CDTF">2020-09-15T11:45:00Z</dcterms:created>
  <dcterms:modified xsi:type="dcterms:W3CDTF">2020-09-15T11:45:00Z</dcterms:modified>
</cp:coreProperties>
</file>